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7B" w:rsidRDefault="002F697B"/>
    <w:p w:rsidR="002F697B" w:rsidRDefault="002F5121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  <w:bookmarkStart w:id="0" w:name="_GoBack"/>
      <w:bookmarkEnd w:id="0"/>
    </w:p>
    <w:tbl>
      <w:tblPr>
        <w:tblStyle w:val="afe"/>
        <w:tblW w:w="988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2F697B" w:rsidTr="0033560E">
        <w:tc>
          <w:tcPr>
            <w:tcW w:w="4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697B" w:rsidRDefault="002F5121" w:rsidP="002F5121">
            <w:pPr>
              <w:jc w:val="both"/>
              <w:rPr>
                <w:rFonts w:ascii="PT Astra Serif" w:hAnsi="PT Astra Serif"/>
              </w:rPr>
            </w:pPr>
            <w:r>
              <w:rPr>
                <w:rStyle w:val="af9"/>
                <w:rFonts w:ascii="PT Astra Serif" w:hAnsi="PT Astra Serif"/>
                <w:i w:val="0"/>
                <w:color w:val="auto"/>
              </w:rPr>
              <w:t xml:space="preserve">О законе Алтайского края </w:t>
            </w:r>
            <w:r w:rsidRPr="007258CB">
              <w:rPr>
                <w:rStyle w:val="af9"/>
                <w:rFonts w:ascii="PT Astra Serif" w:hAnsi="PT Astra Serif"/>
                <w:i w:val="0"/>
              </w:rPr>
              <w:t>«</w:t>
            </w:r>
            <w:r w:rsidRPr="007258CB">
              <w:rPr>
                <w:rFonts w:ascii="PT Astra Serif" w:hAnsi="PT Astra Serif"/>
                <w:szCs w:val="28"/>
              </w:rPr>
              <w:t xml:space="preserve">О </w:t>
            </w:r>
            <w:proofErr w:type="gramStart"/>
            <w:r w:rsidRPr="007258CB">
              <w:rPr>
                <w:rFonts w:ascii="PT Astra Serif" w:hAnsi="PT Astra Serif"/>
                <w:szCs w:val="28"/>
              </w:rPr>
              <w:t>вне</w:t>
            </w:r>
            <w:r>
              <w:rPr>
                <w:rFonts w:ascii="PT Astra Serif" w:hAnsi="PT Astra Serif"/>
                <w:szCs w:val="28"/>
              </w:rPr>
              <w:t>-</w:t>
            </w:r>
            <w:proofErr w:type="spellStart"/>
            <w:r w:rsidRPr="007258CB">
              <w:rPr>
                <w:rFonts w:ascii="PT Astra Serif" w:hAnsi="PT Astra Serif"/>
                <w:szCs w:val="28"/>
              </w:rPr>
              <w:t>сении</w:t>
            </w:r>
            <w:proofErr w:type="spellEnd"/>
            <w:proofErr w:type="gramEnd"/>
            <w:r w:rsidRPr="007258CB">
              <w:rPr>
                <w:rFonts w:ascii="PT Astra Serif" w:hAnsi="PT Astra Serif"/>
                <w:szCs w:val="28"/>
              </w:rPr>
              <w:t xml:space="preserve"> изменений в статью 87-2.2 закона Алтайского края «Об административной ответственности за совершение правонарушений на территории Алтайского края»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697B" w:rsidRDefault="002F697B">
            <w:pPr>
              <w:ind w:left="142" w:hanging="142"/>
              <w:jc w:val="right"/>
              <w:rPr>
                <w:rFonts w:ascii="PT Astra Serif" w:hAnsi="PT Astra Serif"/>
              </w:rPr>
            </w:pPr>
          </w:p>
          <w:p w:rsidR="002F697B" w:rsidRDefault="002F697B">
            <w:pPr>
              <w:rPr>
                <w:rFonts w:ascii="PT Astra Serif" w:hAnsi="PT Astra Serif"/>
              </w:rPr>
            </w:pPr>
          </w:p>
          <w:p w:rsidR="002F697B" w:rsidRDefault="002F697B">
            <w:pPr>
              <w:rPr>
                <w:rFonts w:ascii="PT Astra Serif" w:hAnsi="PT Astra Serif"/>
              </w:rPr>
            </w:pPr>
          </w:p>
          <w:p w:rsidR="002F697B" w:rsidRDefault="002F697B">
            <w:pPr>
              <w:rPr>
                <w:rFonts w:ascii="PT Astra Serif" w:hAnsi="PT Astra Serif"/>
              </w:rPr>
            </w:pPr>
          </w:p>
        </w:tc>
      </w:tr>
    </w:tbl>
    <w:p w:rsidR="002F697B" w:rsidRDefault="002F697B" w:rsidP="002F5121">
      <w:pPr>
        <w:rPr>
          <w:rFonts w:ascii="PT Astra Serif" w:hAnsi="PT Astra Serif"/>
        </w:rPr>
      </w:pPr>
    </w:p>
    <w:p w:rsidR="002F697B" w:rsidRDefault="002F697B">
      <w:pPr>
        <w:ind w:left="142" w:hanging="142"/>
        <w:rPr>
          <w:rFonts w:ascii="PT Astra Serif" w:hAnsi="PT Astra Serif"/>
        </w:rPr>
      </w:pPr>
    </w:p>
    <w:p w:rsidR="002F697B" w:rsidRDefault="00CC2942">
      <w:pPr>
        <w:pStyle w:val="Heading"/>
        <w:ind w:firstLine="708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F697B" w:rsidRDefault="002F697B">
      <w:pPr>
        <w:pStyle w:val="Heading"/>
        <w:ind w:left="142" w:hanging="142"/>
        <w:jc w:val="both"/>
        <w:rPr>
          <w:rFonts w:ascii="PT Astra Serif" w:hAnsi="PT Astra Serif"/>
          <w:b w:val="0"/>
          <w:sz w:val="28"/>
        </w:rPr>
      </w:pPr>
    </w:p>
    <w:p w:rsidR="002F697B" w:rsidRDefault="00CC2942">
      <w:pPr>
        <w:ind w:right="-1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 Принять </w:t>
      </w:r>
      <w:hyperlink r:id="rId6" w:tooltip="consultantplus://offline/ref=C09050DC3077FCD2DC70AE5AB5D9BEB3F1D690F799EFF6A5A77CFCCDB7C7D7FFtBe7J" w:history="1">
        <w:r>
          <w:rPr>
            <w:rStyle w:val="af8"/>
            <w:rFonts w:ascii="PT Astra Serif" w:hAnsi="PT Astra Serif"/>
            <w:color w:val="000000"/>
            <w:u w:val="none"/>
          </w:rPr>
          <w:t>закон</w:t>
        </w:r>
      </w:hyperlink>
      <w:r>
        <w:rPr>
          <w:rFonts w:ascii="PT Astra Serif" w:hAnsi="PT Astra Serif"/>
        </w:rPr>
        <w:t xml:space="preserve"> Алтайского края </w:t>
      </w:r>
      <w:r w:rsidR="002F5121" w:rsidRPr="007258CB">
        <w:rPr>
          <w:rStyle w:val="af9"/>
          <w:rFonts w:ascii="PT Astra Serif" w:hAnsi="PT Astra Serif"/>
          <w:i w:val="0"/>
        </w:rPr>
        <w:t>«</w:t>
      </w:r>
      <w:r w:rsidR="002F5121" w:rsidRPr="007258CB">
        <w:rPr>
          <w:rFonts w:ascii="PT Astra Serif" w:hAnsi="PT Astra Serif"/>
          <w:szCs w:val="28"/>
        </w:rPr>
        <w:t>О внесении изменений в статью 87-2.2 закона Алтайского края «Об административной ответственности за совершение правонарушений на территории Алтайского края»</w:t>
      </w:r>
      <w:r>
        <w:rPr>
          <w:rFonts w:ascii="PT Astra Serif" w:hAnsi="PT Astra Serif"/>
        </w:rPr>
        <w:t>.</w:t>
      </w:r>
    </w:p>
    <w:p w:rsidR="002F697B" w:rsidRDefault="002F697B">
      <w:pPr>
        <w:ind w:right="-1" w:firstLine="708"/>
        <w:jc w:val="both"/>
        <w:rPr>
          <w:rFonts w:ascii="PT Astra Serif" w:hAnsi="PT Astra Serif"/>
        </w:rPr>
      </w:pPr>
    </w:p>
    <w:p w:rsidR="002F697B" w:rsidRDefault="00CC2942">
      <w:pPr>
        <w:pStyle w:val="af2"/>
        <w:ind w:left="0"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 Направить указанный </w:t>
      </w:r>
      <w:hyperlink r:id="rId7" w:tooltip="consultantplus://offline/ref=C09050DC3077FCD2DC70AE5AB5D9BEB3F1D690F799EFF6A5A77CFCCDB7C7D7FFtBe7J" w:history="1">
        <w:r>
          <w:rPr>
            <w:rStyle w:val="af8"/>
            <w:rFonts w:ascii="PT Astra Serif" w:hAnsi="PT Astra Serif"/>
            <w:color w:val="000000"/>
            <w:u w:val="none"/>
          </w:rPr>
          <w:t>Закон</w:t>
        </w:r>
      </w:hyperlink>
      <w:r>
        <w:rPr>
          <w:rFonts w:ascii="PT Astra Serif" w:hAnsi="PT Astra Serif"/>
        </w:rPr>
        <w:t xml:space="preserve"> Губернатору Алтайского края для подписания и обнародования в установленном порядке.</w:t>
      </w:r>
    </w:p>
    <w:p w:rsidR="002F697B" w:rsidRDefault="002F697B">
      <w:pPr>
        <w:pStyle w:val="af2"/>
        <w:ind w:left="0" w:right="-1" w:firstLine="709"/>
        <w:jc w:val="both"/>
        <w:rPr>
          <w:rFonts w:ascii="PT Astra Serif" w:hAnsi="PT Astra Serif"/>
        </w:rPr>
      </w:pPr>
    </w:p>
    <w:p w:rsidR="002F697B" w:rsidRDefault="002F697B">
      <w:pPr>
        <w:pStyle w:val="af2"/>
        <w:ind w:left="0" w:right="-1" w:firstLine="709"/>
        <w:jc w:val="both"/>
        <w:rPr>
          <w:rFonts w:ascii="PT Astra Serif" w:hAnsi="PT Astra Serif"/>
        </w:rPr>
      </w:pPr>
    </w:p>
    <w:p w:rsidR="002F697B" w:rsidRDefault="002F697B">
      <w:pPr>
        <w:ind w:left="142" w:hanging="142"/>
        <w:rPr>
          <w:rFonts w:ascii="PT Astra Serif" w:hAnsi="PT Astra Serif"/>
        </w:rPr>
      </w:pPr>
    </w:p>
    <w:tbl>
      <w:tblPr>
        <w:tblStyle w:val="af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8"/>
        <w:gridCol w:w="3299"/>
      </w:tblGrid>
      <w:tr w:rsidR="002F697B" w:rsidTr="0033560E">
        <w:tc>
          <w:tcPr>
            <w:tcW w:w="64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697B" w:rsidRDefault="00CC2942" w:rsidP="0033560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Алтайского краевого</w:t>
            </w:r>
          </w:p>
          <w:p w:rsidR="002F697B" w:rsidRDefault="00CC2942" w:rsidP="0033560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Законодательного Собрания</w:t>
            </w:r>
          </w:p>
        </w:tc>
        <w:tc>
          <w:tcPr>
            <w:tcW w:w="3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F697B" w:rsidRDefault="00CC2942" w:rsidP="0033560E"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А.А. Романенко</w:t>
            </w:r>
          </w:p>
        </w:tc>
      </w:tr>
    </w:tbl>
    <w:p w:rsidR="002F697B" w:rsidRDefault="002F697B">
      <w:pPr>
        <w:ind w:left="142" w:hanging="142"/>
        <w:rPr>
          <w:rFonts w:ascii="PT Astra Serif" w:hAnsi="PT Astra Serif"/>
        </w:rPr>
      </w:pPr>
    </w:p>
    <w:sectPr w:rsidR="002F697B" w:rsidSect="0033560E">
      <w:headerReference w:type="default" r:id="rId8"/>
      <w:headerReference w:type="first" r:id="rId9"/>
      <w:pgSz w:w="11906" w:h="16838"/>
      <w:pgMar w:top="1134" w:right="566" w:bottom="1134" w:left="1701" w:header="73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D59" w:rsidRDefault="00965D59">
      <w:r>
        <w:separator/>
      </w:r>
    </w:p>
  </w:endnote>
  <w:endnote w:type="continuationSeparator" w:id="0">
    <w:p w:rsidR="00965D59" w:rsidRDefault="0096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D59" w:rsidRDefault="00965D59">
      <w:r>
        <w:separator/>
      </w:r>
    </w:p>
  </w:footnote>
  <w:footnote w:type="continuationSeparator" w:id="0">
    <w:p w:rsidR="00965D59" w:rsidRDefault="0096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7B" w:rsidRDefault="00CC2942">
    <w:pPr>
      <w:pStyle w:val="af6"/>
      <w:jc w:val="right"/>
      <w:rPr>
        <w:rFonts w:ascii="PT Astra Serif" w:hAnsi="PT Astra Serif" w:cs="PT Astra Serif"/>
        <w:sz w:val="24"/>
      </w:rPr>
    </w:pPr>
    <w:r>
      <w:rPr>
        <w:rFonts w:ascii="PT Astra Serif" w:eastAsia="PT Astra Serif" w:hAnsi="PT Astra Serif" w:cs="PT Astra Serif"/>
        <w:sz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7B" w:rsidRDefault="00CC2942">
    <w:pPr>
      <w:spacing w:line="480" w:lineRule="auto"/>
      <w:jc w:val="center"/>
      <w:rPr>
        <w:sz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697B" w:rsidRDefault="00CC2942">
    <w:pPr>
      <w:spacing w:line="480" w:lineRule="auto"/>
      <w:jc w:val="center"/>
      <w:rPr>
        <w:rFonts w:ascii="PT Astra Serif" w:hAnsi="PT Astra Serif"/>
        <w:b/>
        <w:sz w:val="26"/>
      </w:rPr>
    </w:pPr>
    <w:r>
      <w:rPr>
        <w:rFonts w:ascii="PT Astra Serif" w:hAnsi="PT Astra Serif"/>
        <w:b/>
        <w:sz w:val="26"/>
      </w:rPr>
      <w:t>АЛТАЙСКОЕ КРАЕВОЕ ЗАКОНОДАТЕЛЬНОЕ СОБРАНИЕ</w:t>
    </w:r>
  </w:p>
  <w:p w:rsidR="002F697B" w:rsidRDefault="00CC2942">
    <w:pPr>
      <w:spacing w:line="480" w:lineRule="auto"/>
      <w:jc w:val="center"/>
      <w:rPr>
        <w:rFonts w:ascii="PT Astra Serif" w:hAnsi="PT Astra Serif"/>
        <w:b/>
        <w:spacing w:val="80"/>
        <w:sz w:val="36"/>
      </w:rPr>
    </w:pPr>
    <w:r>
      <w:rPr>
        <w:rFonts w:ascii="PT Astra Serif" w:hAnsi="PT Astra Serif"/>
        <w:b/>
        <w:spacing w:val="80"/>
        <w:sz w:val="36"/>
      </w:rPr>
      <w:t>ПОСТАНОВЛЕНИЕ</w:t>
    </w:r>
  </w:p>
  <w:tbl>
    <w:tblPr>
      <w:tblStyle w:val="afe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F697B">
      <w:tc>
        <w:tcPr>
          <w:tcW w:w="2551" w:type="dxa"/>
          <w:tcBorders>
            <w:top w:val="none" w:sz="4" w:space="0" w:color="000000"/>
            <w:left w:val="none" w:sz="4" w:space="0" w:color="000000"/>
            <w:bottom w:val="single" w:sz="4" w:space="0" w:color="000000"/>
            <w:right w:val="none" w:sz="4" w:space="0" w:color="000000"/>
          </w:tcBorders>
        </w:tcPr>
        <w:p w:rsidR="002F697B" w:rsidRDefault="002F697B">
          <w:pPr>
            <w:rPr>
              <w:rFonts w:ascii="PT Astra Serif" w:hAnsi="PT Astra Serif"/>
            </w:rPr>
          </w:pPr>
        </w:p>
      </w:tc>
      <w:tc>
        <w:tcPr>
          <w:tcW w:w="3969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2F697B" w:rsidRDefault="002F697B">
          <w:pPr>
            <w:jc w:val="center"/>
            <w:rPr>
              <w:rFonts w:ascii="PT Astra Serif" w:hAnsi="PT Astra Serif"/>
              <w:sz w:val="24"/>
            </w:rPr>
          </w:pPr>
        </w:p>
      </w:tc>
      <w:tc>
        <w:tcPr>
          <w:tcW w:w="45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2F697B" w:rsidRDefault="00CC2942">
          <w:pPr>
            <w:rPr>
              <w:rFonts w:ascii="PT Astra Serif" w:hAnsi="PT Astra Serif"/>
              <w:sz w:val="24"/>
            </w:rPr>
          </w:pPr>
          <w:r>
            <w:rPr>
              <w:rFonts w:ascii="PT Astra Serif" w:hAnsi="PT Astra Serif"/>
              <w:sz w:val="24"/>
            </w:rPr>
            <w:t>№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single" w:sz="4" w:space="0" w:color="000000"/>
            <w:right w:val="none" w:sz="4" w:space="0" w:color="000000"/>
          </w:tcBorders>
        </w:tcPr>
        <w:p w:rsidR="002F697B" w:rsidRDefault="002F697B">
          <w:pPr>
            <w:rPr>
              <w:rFonts w:ascii="PT Astra Serif" w:hAnsi="PT Astra Serif"/>
            </w:rPr>
          </w:pPr>
        </w:p>
      </w:tc>
    </w:tr>
  </w:tbl>
  <w:p w:rsidR="002F697B" w:rsidRDefault="00CC2942">
    <w:pPr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7B"/>
    <w:rsid w:val="002F5121"/>
    <w:rsid w:val="002F697B"/>
    <w:rsid w:val="00324030"/>
    <w:rsid w:val="0033560E"/>
    <w:rsid w:val="003F1013"/>
    <w:rsid w:val="005F0D85"/>
    <w:rsid w:val="00632CE9"/>
    <w:rsid w:val="00774893"/>
    <w:rsid w:val="008A3239"/>
    <w:rsid w:val="00940C06"/>
    <w:rsid w:val="00965D59"/>
    <w:rsid w:val="009762AC"/>
    <w:rsid w:val="00B80ED8"/>
    <w:rsid w:val="00C56F87"/>
    <w:rsid w:val="00CC2942"/>
    <w:rsid w:val="00D65DE7"/>
    <w:rsid w:val="00F1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9DA8E-FC36-4B44-81E4-D768CA9E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customStyle="1" w:styleId="13">
    <w:name w:val="Замещающий текст1"/>
    <w:basedOn w:val="14"/>
    <w:link w:val="af1"/>
    <w:rPr>
      <w:color w:val="808080"/>
    </w:rPr>
  </w:style>
  <w:style w:type="character" w:styleId="af1">
    <w:name w:val="Placeholder Text"/>
    <w:basedOn w:val="a0"/>
    <w:link w:val="13"/>
    <w:rPr>
      <w:color w:val="80808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sz w:val="28"/>
    </w:rPr>
  </w:style>
  <w:style w:type="paragraph" w:customStyle="1" w:styleId="14">
    <w:name w:val="Основной шрифт абзаца1"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rFonts w:ascii="Times New Roman" w:hAnsi="Times New Roman"/>
      <w:sz w:val="28"/>
    </w:rPr>
  </w:style>
  <w:style w:type="paragraph" w:customStyle="1" w:styleId="Heading">
    <w:name w:val="Heading"/>
    <w:link w:val="Heading0"/>
    <w:pPr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f8"/>
    <w:rPr>
      <w:color w:val="0000FF"/>
      <w:u w:val="single"/>
    </w:rPr>
  </w:style>
  <w:style w:type="character" w:styleId="af8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8">
    <w:name w:val="Выделение1"/>
    <w:link w:val="af9"/>
    <w:rPr>
      <w:i/>
    </w:rPr>
  </w:style>
  <w:style w:type="character" w:styleId="af9">
    <w:name w:val="Emphasis"/>
    <w:link w:val="18"/>
    <w:qFormat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pacing w:val="80"/>
      <w:sz w:val="36"/>
    </w:rPr>
  </w:style>
  <w:style w:type="table" w:styleId="af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Анатольевна Коргун</cp:lastModifiedBy>
  <cp:revision>13</cp:revision>
  <cp:lastPrinted>2025-02-28T07:05:00Z</cp:lastPrinted>
  <dcterms:created xsi:type="dcterms:W3CDTF">2025-01-27T10:54:00Z</dcterms:created>
  <dcterms:modified xsi:type="dcterms:W3CDTF">2025-06-06T06:24:00Z</dcterms:modified>
</cp:coreProperties>
</file>